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09C0" w14:textId="37D267ED" w:rsidR="00EF4787" w:rsidRPr="00EF4787" w:rsidRDefault="00EF4787" w:rsidP="00EF4787">
      <w:pPr>
        <w:shd w:val="clear" w:color="auto" w:fill="FFFFFF"/>
        <w:bidi w:val="0"/>
        <w:spacing w:after="0" w:line="276" w:lineRule="auto"/>
        <w:jc w:val="right"/>
        <w:outlineLvl w:val="2"/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</w:pPr>
      <w:r w:rsidRPr="00EF478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مجموعه </w:t>
      </w:r>
      <w:proofErr w:type="spellStart"/>
      <w:r w:rsidRPr="00EF478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>دکلمه</w:t>
      </w:r>
      <w:proofErr w:type="spellEnd"/>
      <w:r w:rsidRPr="00EF478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 غدیر </w:t>
      </w:r>
      <w:r w:rsidRPr="00EF4787"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>-شماره 4</w:t>
      </w:r>
    </w:p>
    <w:p w14:paraId="7F3F0BA6" w14:textId="47A78869" w:rsidR="00EF4787" w:rsidRPr="00EF4787" w:rsidRDefault="00EF4787" w:rsidP="00EF4787">
      <w:pPr>
        <w:shd w:val="clear" w:color="auto" w:fill="FFFFFF"/>
        <w:bidi w:val="0"/>
        <w:spacing w:after="0" w:line="276" w:lineRule="auto"/>
        <w:jc w:val="right"/>
        <w:outlineLvl w:val="2"/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</w:pPr>
      <w:r w:rsidRPr="00EF478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 غدیر، عید می شود ؟</w:t>
      </w:r>
    </w:p>
    <w:p w14:paraId="10D997DB" w14:textId="77777777" w:rsidR="00EF4787" w:rsidRPr="00EF4787" w:rsidRDefault="00EF4787" w:rsidP="00EF4787">
      <w:pPr>
        <w:shd w:val="clear" w:color="auto" w:fill="FFFFFF"/>
        <w:bidi w:val="0"/>
        <w:spacing w:after="0" w:line="276" w:lineRule="auto"/>
        <w:jc w:val="right"/>
        <w:outlineLvl w:val="2"/>
        <w:rPr>
          <w:rFonts w:ascii="IRANSans" w:eastAsia="Times New Roman" w:hAnsi="IRANSans" w:cs="Nazanin"/>
          <w:b/>
          <w:bCs/>
          <w:color w:val="2C2F34"/>
          <w:kern w:val="0"/>
          <w:sz w:val="35"/>
          <w:szCs w:val="35"/>
          <w14:ligatures w14:val="none"/>
        </w:rPr>
      </w:pPr>
    </w:p>
    <w:p w14:paraId="30AED9F7" w14:textId="77777777" w:rsidR="00EF4787" w:rsidRPr="00EF4787" w:rsidRDefault="00EF4787" w:rsidP="00EF4787">
      <w:pPr>
        <w:shd w:val="clear" w:color="auto" w:fill="FFFFFF"/>
        <w:bidi w:val="0"/>
        <w:spacing w:after="375" w:line="276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</w:pP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این آخرین نظاره ‏های خورشید است. شلاق شن‏ های روان و صدای زنگ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بی‏گاه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شتران؛ آخرین تصویر دست ها و چشم های داغدار. کویر، دو زانو نشسته است،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سنگ‏ریزه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‏ ها و شن های داغ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حجه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الوداع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نفس ‏های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گلوگیر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. صدایی نیست؛ سکوت، هیاهوی حوالی را می ‏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شکند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  <w:t>.</w:t>
      </w:r>
    </w:p>
    <w:p w14:paraId="3EEC998B" w14:textId="77777777" w:rsidR="00EF4787" w:rsidRPr="00EF4787" w:rsidRDefault="00EF4787" w:rsidP="00EF4787">
      <w:pPr>
        <w:shd w:val="clear" w:color="auto" w:fill="FFFFFF"/>
        <w:bidi w:val="0"/>
        <w:spacing w:after="375" w:line="276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</w:pP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سرهای آوار بر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زانون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، محزون و ماتم ‏زده؛ خداحافظ مکه، مدینه، شعب </w:t>
      </w:r>
      <w:r w:rsidRPr="00EF4787">
        <w:rPr>
          <w:rFonts w:ascii="Arial" w:eastAsia="Times New Roman" w:hAnsi="Arial" w:cs="Arial" w:hint="cs"/>
          <w:b/>
          <w:bCs/>
          <w:color w:val="2C2F34"/>
          <w:kern w:val="0"/>
          <w:sz w:val="23"/>
          <w:szCs w:val="23"/>
          <w:rtl/>
          <w14:ligatures w14:val="none"/>
        </w:rPr>
        <w:t>…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این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آخرین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proofErr w:type="spellStart"/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کلماتی‏ست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که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از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گلوی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خورشید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شنیده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می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شود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.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گرمای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تابستان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بر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تن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دقایق،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عرق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کرده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است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.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خداحافظ،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هوای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proofErr w:type="spellStart"/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نفس‏گیر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مکه،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خداحافظ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>مدینه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  <w:t xml:space="preserve"> !</w:t>
      </w:r>
    </w:p>
    <w:p w14:paraId="15CB47E9" w14:textId="77777777" w:rsidR="00EF4787" w:rsidRPr="00EF4787" w:rsidRDefault="00EF4787" w:rsidP="00EF4787">
      <w:pPr>
        <w:shd w:val="clear" w:color="auto" w:fill="FFFFFF"/>
        <w:bidi w:val="0"/>
        <w:spacing w:after="375" w:line="276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</w:pP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چشم می‏ چرخاند از زاویه وداع، دست بالا برده است و چشم های نظاره‏ گر را شاهد می ‏گیرد به پیمانی که دست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هایش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را در دست های علی گره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می‏زند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  <w:t>.</w:t>
      </w:r>
    </w:p>
    <w:p w14:paraId="32926407" w14:textId="77777777" w:rsidR="00EF4787" w:rsidRPr="00EF4787" w:rsidRDefault="00EF4787" w:rsidP="00EF4787">
      <w:pPr>
        <w:shd w:val="clear" w:color="auto" w:fill="FFFFFF"/>
        <w:bidi w:val="0"/>
        <w:spacing w:after="375" w:line="276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</w:pP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آرام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آرام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هیاهو رنگ می گیرد لبخند ها و کینه‏ ها، دست های بیعت و خنجر های گره شده در مشت، سر بر گریبان های ‏های اشک می‏ ریزند وداع با رسول را و رسول که صدایش در بیابان ‏های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تفتیده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، خواب خاک را می ‏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شکافد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که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  <w:t xml:space="preserve"> :</w:t>
      </w:r>
    </w:p>
    <w:p w14:paraId="4FD66E79" w14:textId="72258659" w:rsidR="00EF4787" w:rsidRPr="00EF4787" w:rsidRDefault="00EF4787" w:rsidP="00EF4787">
      <w:pPr>
        <w:shd w:val="clear" w:color="auto" w:fill="FFFFFF"/>
        <w:bidi w:val="0"/>
        <w:spacing w:after="0" w:line="276" w:lineRule="auto"/>
        <w:jc w:val="center"/>
        <w:rPr>
          <w:rFonts w:ascii="IRANSans" w:hAnsi="IRANSans" w:cs="Nazanin"/>
          <w:b/>
          <w:bCs/>
          <w:color w:val="2C2F34"/>
          <w:sz w:val="23"/>
          <w:szCs w:val="23"/>
          <w:shd w:val="clear" w:color="auto" w:fill="FFFFFF"/>
          <w:rtl/>
        </w:rPr>
      </w:pPr>
      <w:r w:rsidRPr="00EF4787">
        <w:rPr>
          <w:rFonts w:ascii="IRANSans" w:hAnsi="IRANSans" w:cs="Nazanin"/>
          <w:b/>
          <w:bCs/>
          <w:color w:val="2C2F34"/>
          <w:sz w:val="23"/>
          <w:szCs w:val="23"/>
          <w:shd w:val="clear" w:color="auto" w:fill="FFFFFF"/>
          <w:rtl/>
        </w:rPr>
        <w:t>افراشتم دو دست که می‏ خواهمت علی</w:t>
      </w:r>
      <w:r w:rsidRPr="00EF4787">
        <w:rPr>
          <w:rFonts w:ascii="IRANSans" w:hAnsi="IRANSans" w:cs="Nazanin" w:hint="cs"/>
          <w:b/>
          <w:bCs/>
          <w:color w:val="2C2F34"/>
          <w:sz w:val="23"/>
          <w:szCs w:val="23"/>
          <w:shd w:val="clear" w:color="auto" w:fill="FFFFFF"/>
          <w:rtl/>
        </w:rPr>
        <w:t xml:space="preserve">                          </w:t>
      </w:r>
      <w:r w:rsidRPr="00EF4787">
        <w:rPr>
          <w:rFonts w:ascii="IRANSans" w:hAnsi="IRANSans" w:cs="Nazanin"/>
          <w:b/>
          <w:bCs/>
          <w:color w:val="2C2F34"/>
          <w:sz w:val="23"/>
          <w:szCs w:val="23"/>
          <w:shd w:val="clear" w:color="auto" w:fill="FFFFFF"/>
          <w:rtl/>
        </w:rPr>
        <w:t>این برکه شاهد است که می‏ خواهمت علی</w:t>
      </w:r>
    </w:p>
    <w:p w14:paraId="276549C4" w14:textId="329FDF7E" w:rsidR="00EF4787" w:rsidRPr="00EF4787" w:rsidRDefault="00EF4787" w:rsidP="00EF4787">
      <w:pPr>
        <w:shd w:val="clear" w:color="auto" w:fill="FFFFFF"/>
        <w:bidi w:val="0"/>
        <w:spacing w:after="375" w:line="276" w:lineRule="auto"/>
        <w:jc w:val="center"/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</w:pPr>
      <w:r w:rsidRPr="00EF4787">
        <w:rPr>
          <w:rFonts w:ascii="IRANSans" w:hAnsi="IRANSans" w:cs="Nazanin"/>
          <w:b/>
          <w:bCs/>
          <w:color w:val="2C2F34"/>
          <w:sz w:val="23"/>
          <w:szCs w:val="23"/>
          <w:shd w:val="clear" w:color="auto" w:fill="FFFFFF"/>
          <w:rtl/>
        </w:rPr>
        <w:t>وقتی رسول دست علی را گرفته بود</w:t>
      </w:r>
      <w:r w:rsidRPr="00EF4787">
        <w:rPr>
          <w:rFonts w:ascii="IRANSans" w:eastAsia="Times New Roman" w:hAnsi="IRANSans" w:cs="Nazanin" w:hint="cs"/>
          <w:b/>
          <w:bCs/>
          <w:color w:val="2C2F34"/>
          <w:kern w:val="0"/>
          <w:sz w:val="23"/>
          <w:szCs w:val="23"/>
          <w:rtl/>
          <w14:ligatures w14:val="none"/>
        </w:rPr>
        <w:t xml:space="preserve">                                      </w:t>
      </w:r>
      <w:r w:rsidRPr="00EF4787">
        <w:rPr>
          <w:rFonts w:ascii="IRANSans" w:hAnsi="IRANSans" w:cs="Nazanin"/>
          <w:b/>
          <w:bCs/>
          <w:color w:val="2C2F34"/>
          <w:sz w:val="23"/>
          <w:szCs w:val="23"/>
          <w:shd w:val="clear" w:color="auto" w:fill="FFFFFF"/>
          <w:rtl/>
        </w:rPr>
        <w:t xml:space="preserve">لبخند </w:t>
      </w:r>
      <w:proofErr w:type="spellStart"/>
      <w:r w:rsidRPr="00EF4787">
        <w:rPr>
          <w:rFonts w:ascii="IRANSans" w:hAnsi="IRANSans" w:cs="Nazanin"/>
          <w:b/>
          <w:bCs/>
          <w:color w:val="2C2F34"/>
          <w:sz w:val="23"/>
          <w:szCs w:val="23"/>
          <w:shd w:val="clear" w:color="auto" w:fill="FFFFFF"/>
          <w:rtl/>
        </w:rPr>
        <w:t>می‏زد</w:t>
      </w:r>
      <w:proofErr w:type="spellEnd"/>
      <w:r w:rsidRPr="00EF4787">
        <w:rPr>
          <w:rFonts w:ascii="IRANSans" w:hAnsi="IRANSans" w:cs="Nazanin"/>
          <w:b/>
          <w:bCs/>
          <w:color w:val="2C2F34"/>
          <w:sz w:val="23"/>
          <w:szCs w:val="23"/>
          <w:shd w:val="clear" w:color="auto" w:fill="FFFFFF"/>
          <w:rtl/>
        </w:rPr>
        <w:t xml:space="preserve"> و دلش اما گرفته بود</w:t>
      </w:r>
    </w:p>
    <w:p w14:paraId="2ACE64EB" w14:textId="7058F0BF" w:rsidR="00EF4787" w:rsidRPr="00EF4787" w:rsidRDefault="00EF4787" w:rsidP="00EF4787">
      <w:pPr>
        <w:shd w:val="clear" w:color="auto" w:fill="FFFFFF"/>
        <w:bidi w:val="0"/>
        <w:spacing w:after="375" w:line="276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</w:pP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بغض‏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هایی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تنومند،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زائرانی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خسته، چشم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هایی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بارانی، سر بر گریبان اندوه، آخرین نظاره ‏های خورشید، خداحافظ، رسول! پس از سال‏ ها تلاش، </w:t>
      </w:r>
      <w:proofErr w:type="spellStart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>سفرت</w:t>
      </w:r>
      <w:proofErr w:type="spellEnd"/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:rtl/>
          <w14:ligatures w14:val="none"/>
        </w:rPr>
        <w:t xml:space="preserve"> را آغاز کرده ‏ای به سوی آرامش، به سوی معبود خداحافظ، رسول ! بیست و سه سال سکوت علی، نشانی از بیعت در این هنگامه تاریخ‏ ساز است</w:t>
      </w:r>
      <w:r w:rsidRPr="00EF4787">
        <w:rPr>
          <w:rFonts w:ascii="IRANSans" w:eastAsia="Times New Roman" w:hAnsi="IRANSans" w:cs="Nazanin"/>
          <w:b/>
          <w:bCs/>
          <w:color w:val="2C2F34"/>
          <w:kern w:val="0"/>
          <w:sz w:val="23"/>
          <w:szCs w:val="23"/>
          <w14:ligatures w14:val="none"/>
        </w:rPr>
        <w:t>.</w:t>
      </w:r>
    </w:p>
    <w:p w14:paraId="402EEA35" w14:textId="77777777" w:rsidR="00EF4787" w:rsidRPr="00EF4787" w:rsidRDefault="00EF4787" w:rsidP="00EF4787">
      <w:pPr>
        <w:spacing w:line="276" w:lineRule="auto"/>
        <w:jc w:val="center"/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</w:rPr>
      </w:pP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یک لحظه محو شد اثر </w:t>
      </w:r>
      <w:proofErr w:type="spellStart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>سنگ‏ریزه</w:t>
      </w:r>
      <w:proofErr w:type="spellEnd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 ‏ها</w:t>
      </w:r>
      <w:r w:rsidRPr="00EF4787">
        <w:rPr>
          <w:rFonts w:cs="Nazanin"/>
          <w:b/>
          <w:bCs/>
          <w:sz w:val="24"/>
          <w:szCs w:val="24"/>
        </w:rPr>
        <w:t xml:space="preserve">                        </w:t>
      </w: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خاموش شد دو چشم تر </w:t>
      </w:r>
      <w:proofErr w:type="spellStart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>سنگ‏ریزه</w:t>
      </w:r>
      <w:proofErr w:type="spellEnd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 ‏ها</w:t>
      </w:r>
    </w:p>
    <w:p w14:paraId="7FECCD63" w14:textId="107ECF69" w:rsidR="00C419BE" w:rsidRPr="00EF4787" w:rsidRDefault="00EF4787" w:rsidP="00EF4787">
      <w:pPr>
        <w:spacing w:line="276" w:lineRule="auto"/>
        <w:jc w:val="center"/>
        <w:rPr>
          <w:rFonts w:cs="Nazanin"/>
          <w:b/>
          <w:bCs/>
          <w:sz w:val="24"/>
          <w:szCs w:val="24"/>
          <w:rtl/>
        </w:rPr>
      </w:pP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مرگ ستاره ‏ها همه یک </w:t>
      </w:r>
      <w:proofErr w:type="spellStart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>یک</w:t>
      </w:r>
      <w:proofErr w:type="spellEnd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 شروع شد</w:t>
      </w:r>
      <w:r w:rsidRPr="00EF4787">
        <w:rPr>
          <w:rFonts w:ascii="IRANSans" w:hAnsi="IRANSans" w:cs="Nazanin" w:hint="cs"/>
          <w:b/>
          <w:bCs/>
          <w:color w:val="2C2F34"/>
          <w:sz w:val="25"/>
          <w:szCs w:val="24"/>
          <w:shd w:val="clear" w:color="auto" w:fill="FFFFFF"/>
          <w:rtl/>
        </w:rPr>
        <w:t xml:space="preserve">                </w:t>
      </w: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 </w:t>
      </w: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از آن دقیقه مرگ </w:t>
      </w:r>
      <w:proofErr w:type="spellStart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>ملائک</w:t>
      </w:r>
      <w:proofErr w:type="spellEnd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 شروع شد</w:t>
      </w:r>
    </w:p>
    <w:p w14:paraId="48B1F7C1" w14:textId="12D0B822" w:rsidR="00EF4787" w:rsidRPr="00EF4787" w:rsidRDefault="00EF4787" w:rsidP="00EF4787">
      <w:pPr>
        <w:spacing w:line="276" w:lineRule="auto"/>
        <w:jc w:val="center"/>
        <w:rPr>
          <w:rFonts w:cs="Nazanin"/>
          <w:b/>
          <w:bCs/>
          <w:sz w:val="24"/>
          <w:szCs w:val="24"/>
        </w:rPr>
      </w:pPr>
      <w:proofErr w:type="spellStart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>ماهِ</w:t>
      </w:r>
      <w:proofErr w:type="spellEnd"/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 xml:space="preserve"> بدون پرتو خورشید می شود ؟</w:t>
      </w: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</w:rPr>
        <w:t>!</w:t>
      </w:r>
      <w:r w:rsidRPr="00EF4787">
        <w:rPr>
          <w:rFonts w:cs="Nazanin" w:hint="cs"/>
          <w:b/>
          <w:bCs/>
          <w:sz w:val="24"/>
          <w:szCs w:val="24"/>
          <w:rtl/>
        </w:rPr>
        <w:t xml:space="preserve">                               </w:t>
      </w: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  <w:rtl/>
        </w:rPr>
        <w:t>حالا شما بگو که غدیر عید می شود ؟</w:t>
      </w:r>
      <w:r w:rsidRPr="00EF4787">
        <w:rPr>
          <w:rFonts w:ascii="IRANSans" w:hAnsi="IRANSans" w:cs="Nazanin"/>
          <w:b/>
          <w:bCs/>
          <w:color w:val="2C2F34"/>
          <w:sz w:val="25"/>
          <w:szCs w:val="24"/>
          <w:shd w:val="clear" w:color="auto" w:fill="FFFFFF"/>
        </w:rPr>
        <w:t>!</w:t>
      </w:r>
    </w:p>
    <w:sectPr w:rsidR="00EF4787" w:rsidRPr="00EF4787" w:rsidSect="00D45A52">
      <w:pgSz w:w="11906" w:h="16838"/>
      <w:pgMar w:top="851" w:right="1440" w:bottom="851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7"/>
    <w:rsid w:val="001A7ABE"/>
    <w:rsid w:val="00B20924"/>
    <w:rsid w:val="00C419BE"/>
    <w:rsid w:val="00C57F6D"/>
    <w:rsid w:val="00D261E7"/>
    <w:rsid w:val="00D45A52"/>
    <w:rsid w:val="00EF4787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899DD0"/>
  <w15:chartTrackingRefBased/>
  <w15:docId w15:val="{EF4B6FD5-CB9F-46C7-B453-CC9DBFB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F32B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2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32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2024-06-19T04:16:00Z</dcterms:created>
  <dcterms:modified xsi:type="dcterms:W3CDTF">2024-06-19T04:16:00Z</dcterms:modified>
</cp:coreProperties>
</file>