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A03" w14:textId="77777777" w:rsidR="00833748" w:rsidRPr="00833748" w:rsidRDefault="00833748" w:rsidP="00833748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</w:pP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مجموعه </w:t>
      </w:r>
      <w:proofErr w:type="spellStart"/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>دکلمه</w:t>
      </w:r>
      <w:proofErr w:type="spellEnd"/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غدیر </w:t>
      </w:r>
      <w:r w:rsidRPr="00833748">
        <w:rPr>
          <w:rFonts w:ascii="Arial" w:hAnsi="Arial" w:cs="Arial" w:hint="cs"/>
          <w:color w:val="000000"/>
          <w:sz w:val="35"/>
          <w:szCs w:val="35"/>
          <w:bdr w:val="none" w:sz="0" w:space="0" w:color="auto" w:frame="1"/>
          <w:rtl/>
        </w:rPr>
        <w:t>–</w:t>
      </w:r>
      <w:r w:rsidRPr="00833748">
        <w:rPr>
          <w:rFonts w:ascii="Arial" w:hAnsi="Arial" w:cs="Nazanin" w:hint="cs"/>
          <w:color w:val="000000"/>
          <w:sz w:val="35"/>
          <w:szCs w:val="35"/>
          <w:bdr w:val="none" w:sz="0" w:space="0" w:color="auto" w:frame="1"/>
          <w:rtl/>
        </w:rPr>
        <w:t xml:space="preserve"> شماره 6</w:t>
      </w: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</w:t>
      </w:r>
    </w:p>
    <w:p w14:paraId="0E3545A3" w14:textId="77777777" w:rsidR="00833748" w:rsidRDefault="00833748" w:rsidP="00833748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</w:pPr>
      <w:r w:rsidRPr="00833748">
        <w:rPr>
          <w:rFonts w:ascii="IRANSans" w:hAnsi="IRANSans" w:cs="Nazanin" w:hint="cs"/>
          <w:color w:val="000000"/>
          <w:sz w:val="35"/>
          <w:szCs w:val="35"/>
          <w:bdr w:val="none" w:sz="0" w:space="0" w:color="auto" w:frame="1"/>
          <w:rtl/>
        </w:rPr>
        <w:t>پیراهنی</w:t>
      </w: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</w:t>
      </w:r>
      <w:r w:rsidRPr="00833748">
        <w:rPr>
          <w:rFonts w:ascii="IRANSans" w:hAnsi="IRANSans" w:cs="Nazanin" w:hint="cs"/>
          <w:color w:val="000000"/>
          <w:sz w:val="35"/>
          <w:szCs w:val="35"/>
          <w:bdr w:val="none" w:sz="0" w:space="0" w:color="auto" w:frame="1"/>
          <w:rtl/>
        </w:rPr>
        <w:t>از</w:t>
      </w: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</w:t>
      </w:r>
      <w:r w:rsidRPr="00833748">
        <w:rPr>
          <w:rFonts w:ascii="IRANSans" w:hAnsi="IRANSans" w:cs="Nazanin" w:hint="cs"/>
          <w:color w:val="000000"/>
          <w:sz w:val="35"/>
          <w:szCs w:val="35"/>
          <w:bdr w:val="none" w:sz="0" w:space="0" w:color="auto" w:frame="1"/>
          <w:rtl/>
        </w:rPr>
        <w:t>غدیر</w:t>
      </w: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</w:t>
      </w:r>
      <w:r w:rsidRPr="00833748">
        <w:rPr>
          <w:rFonts w:ascii="IRANSans" w:hAnsi="IRANSans" w:cs="Nazanin" w:hint="cs"/>
          <w:color w:val="000000"/>
          <w:sz w:val="35"/>
          <w:szCs w:val="35"/>
          <w:bdr w:val="none" w:sz="0" w:space="0" w:color="auto" w:frame="1"/>
          <w:rtl/>
        </w:rPr>
        <w:t>مبارکت</w:t>
      </w: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  <w:rtl/>
        </w:rPr>
        <w:t xml:space="preserve"> </w:t>
      </w:r>
      <w:r w:rsidRPr="00833748">
        <w:rPr>
          <w:rFonts w:ascii="IRANSans" w:hAnsi="IRANSans" w:cs="Nazanin" w:hint="cs"/>
          <w:color w:val="000000"/>
          <w:sz w:val="35"/>
          <w:szCs w:val="35"/>
          <w:bdr w:val="none" w:sz="0" w:space="0" w:color="auto" w:frame="1"/>
          <w:rtl/>
        </w:rPr>
        <w:t>باد</w:t>
      </w:r>
    </w:p>
    <w:p w14:paraId="1AA9B6AC" w14:textId="73A4A405" w:rsidR="00833748" w:rsidRPr="00833748" w:rsidRDefault="00833748" w:rsidP="00833748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IRANSans" w:hAnsi="IRANSans" w:cs="Nazanin"/>
          <w:color w:val="2C2F34"/>
          <w:sz w:val="35"/>
          <w:szCs w:val="35"/>
        </w:rPr>
      </w:pPr>
      <w:r w:rsidRPr="00833748">
        <w:rPr>
          <w:rFonts w:ascii="IRANSans" w:hAnsi="IRANSans" w:cs="Nazanin"/>
          <w:color w:val="000000"/>
          <w:sz w:val="35"/>
          <w:szCs w:val="35"/>
          <w:bdr w:val="none" w:sz="0" w:space="0" w:color="auto" w:frame="1"/>
        </w:rPr>
        <w:t xml:space="preserve"> </w:t>
      </w:r>
    </w:p>
    <w:p w14:paraId="7BD19A21" w14:textId="77777777" w:rsidR="00833748" w:rsidRPr="00833748" w:rsidRDefault="00833748" w:rsidP="00833748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</w:rPr>
      </w:pPr>
      <w:r w:rsidRPr="00833748">
        <w:rPr>
          <w:rFonts w:ascii="IRANSans" w:hAnsi="IRANSans" w:cs="Nazanin"/>
          <w:b/>
          <w:bCs/>
          <w:color w:val="2C2F34"/>
          <w:rtl/>
        </w:rPr>
        <w:t xml:space="preserve">غدیر، نام اقیانوس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بی‏کرانی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است که افق در افق، با آسمان نسبت دارد و موج در موج، هم ‏آغوش عرش است. عرش، از آخرین موج ‏های غدیر آغاز می شود. خوش به حال فرشتگان که هر شامگاه، با سرخی شفق، فوج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فوج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در زلال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بی‏کران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غدیر بال می ‏شویند و در ساحل سبز غدیر به نماز می ‏ایستند</w:t>
      </w:r>
      <w:r w:rsidRPr="00833748">
        <w:rPr>
          <w:rFonts w:ascii="IRANSans" w:hAnsi="IRANSans" w:cs="Nazanin"/>
          <w:b/>
          <w:bCs/>
          <w:color w:val="2C2F34"/>
        </w:rPr>
        <w:t>!</w:t>
      </w:r>
    </w:p>
    <w:p w14:paraId="3312E64A" w14:textId="77777777" w:rsidR="00833748" w:rsidRPr="00833748" w:rsidRDefault="00833748" w:rsidP="00833748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</w:rPr>
      </w:pPr>
      <w:r w:rsidRPr="00833748">
        <w:rPr>
          <w:rFonts w:ascii="IRANSans" w:hAnsi="IRANSans" w:cs="Nazanin"/>
          <w:b/>
          <w:bCs/>
          <w:color w:val="2C2F34"/>
          <w:rtl/>
        </w:rPr>
        <w:t>آدم از بهشت شروع شد و به زمین پیوست و سال ها در زمین گشت و گشت؛ با شیون و اندوه. سرانجام، غدیر خم را یافت و از معبر غدیر، دوباره به بهشت بازگشت. در جاذبه این خاکدان سخت ، غدیر تنها بال پرواز به سمت بهشت است. دیگر هر چه هست، خاک است، خون است، خاکستر است. یکصد و بیست و چهار هزار چشمه از ازل تا به ابد جاری گشت و به غدیر پیوست</w:t>
      </w:r>
      <w:r w:rsidRPr="00833748">
        <w:rPr>
          <w:rFonts w:ascii="IRANSans" w:hAnsi="IRANSans" w:cs="Nazanin"/>
          <w:b/>
          <w:bCs/>
          <w:color w:val="2C2F34"/>
        </w:rPr>
        <w:t>.</w:t>
      </w:r>
    </w:p>
    <w:p w14:paraId="771979EC" w14:textId="74500B2C" w:rsidR="00833748" w:rsidRPr="00833748" w:rsidRDefault="00833748" w:rsidP="00833748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IRANSans" w:hAnsi="IRANSans" w:cs="Nazanin"/>
          <w:b/>
          <w:bCs/>
          <w:color w:val="2C2F34"/>
        </w:rPr>
      </w:pPr>
      <w:r w:rsidRPr="00833748">
        <w:rPr>
          <w:rFonts w:ascii="IRANSans" w:hAnsi="IRANSans" w:cs="Nazanin"/>
          <w:b/>
          <w:bCs/>
          <w:color w:val="2C2F34"/>
          <w:rtl/>
        </w:rPr>
        <w:t xml:space="preserve">اینک غدیر، حاصل یکصد و بیست و چهار هزار چشمه زلال رسالت است که موج در موج، عرفان و معرفت را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فراراه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انسان قرار داده است</w:t>
      </w:r>
      <w:r>
        <w:rPr>
          <w:rFonts w:ascii="IRANSans" w:hAnsi="IRANSans" w:cs="Nazanin" w:hint="cs"/>
          <w:b/>
          <w:bCs/>
          <w:color w:val="2C2F34"/>
          <w:rtl/>
        </w:rPr>
        <w:t xml:space="preserve"> -</w:t>
      </w:r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فَصَلّ</w:t>
      </w:r>
      <w:proofErr w:type="spellEnd"/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لِرَبِّکَ</w:t>
      </w:r>
      <w:proofErr w:type="spellEnd"/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833748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وَانْحَرْ</w:t>
      </w:r>
      <w:proofErr w:type="spellEnd"/>
      <w:r w:rsidRPr="00833748">
        <w:rPr>
          <w:rFonts w:ascii="IRANSans" w:hAnsi="IRANSans" w:cs="Nazanin"/>
          <w:b/>
          <w:bCs/>
          <w:color w:val="2C2F34"/>
        </w:rPr>
        <w:t> </w:t>
      </w:r>
    </w:p>
    <w:p w14:paraId="27675928" w14:textId="77777777" w:rsidR="00833748" w:rsidRPr="00833748" w:rsidRDefault="00833748" w:rsidP="00833748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</w:rPr>
      </w:pPr>
      <w:r w:rsidRPr="00833748">
        <w:rPr>
          <w:rFonts w:ascii="IRANSans" w:hAnsi="IRANSans" w:cs="Nazanin"/>
          <w:b/>
          <w:bCs/>
          <w:color w:val="2C2F34"/>
          <w:rtl/>
        </w:rPr>
        <w:t xml:space="preserve">پس اگر هنوز ذوق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تماشایت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هست بیا به کرانه غدیر بایست تا پنجره‏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هایی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از عرش در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برابرت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گشوده شود و تو را به تماشای لوح و قلم ببرد.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هیچ‏گاه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آرزو کرده‏ ای که تو در لب دریایی، آهسته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آهسته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قدم بزنی و فرشتگان، فوج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فوج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از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برابرت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پرواز کنند؟</w:t>
      </w:r>
    </w:p>
    <w:p w14:paraId="48B1F7C1" w14:textId="48C5F2D6" w:rsidR="00EF4787" w:rsidRPr="00833748" w:rsidRDefault="00833748" w:rsidP="00833748">
      <w:pPr>
        <w:pStyle w:val="NormalWeb"/>
        <w:shd w:val="clear" w:color="auto" w:fill="FFFFFF"/>
        <w:bidi/>
        <w:spacing w:before="0" w:beforeAutospacing="0" w:after="375" w:afterAutospacing="0" w:line="480" w:lineRule="auto"/>
        <w:rPr>
          <w:rFonts w:ascii="IRANSans" w:hAnsi="IRANSans" w:cs="Nazanin"/>
          <w:b/>
          <w:bCs/>
          <w:color w:val="2C2F34"/>
        </w:rPr>
      </w:pPr>
      <w:r w:rsidRPr="00833748">
        <w:rPr>
          <w:rFonts w:ascii="IRANSans" w:hAnsi="IRANSans" w:cs="Nazanin"/>
          <w:b/>
          <w:bCs/>
          <w:color w:val="2C2F34"/>
          <w:rtl/>
        </w:rPr>
        <w:t xml:space="preserve">اگر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جوابت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آری است، در یک غروب، دست از هر چه هست و نیست بشوی و تنها یک دل با خود بردار و در کرانه غدیر برو، ببین پرواز فرشتگان چقدر زیباست، چقدر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تماشایی!هر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کس که یک بار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گذرش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بر کرانه ‏های غدیر افتاده باشد، دیگر همیشه مست است، همیشه عاشق است. دیگر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هیچ‏گاه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غم سراغش نخواهد </w:t>
      </w:r>
      <w:proofErr w:type="spellStart"/>
      <w:r w:rsidRPr="00833748">
        <w:rPr>
          <w:rFonts w:ascii="IRANSans" w:hAnsi="IRANSans" w:cs="Nazanin"/>
          <w:b/>
          <w:bCs/>
          <w:color w:val="2C2F34"/>
          <w:rtl/>
        </w:rPr>
        <w:t>آمد.پس</w:t>
      </w:r>
      <w:proofErr w:type="spellEnd"/>
      <w:r w:rsidRPr="00833748">
        <w:rPr>
          <w:rFonts w:ascii="IRANSans" w:hAnsi="IRANSans" w:cs="Nazanin"/>
          <w:b/>
          <w:bCs/>
          <w:color w:val="2C2F34"/>
          <w:rtl/>
        </w:rPr>
        <w:t xml:space="preserve"> پیراهنی از غدیر مبارکت باد</w:t>
      </w:r>
      <w:r w:rsidRPr="00833748">
        <w:rPr>
          <w:rFonts w:ascii="IRANSans" w:hAnsi="IRANSans" w:cs="Nazanin"/>
          <w:b/>
          <w:bCs/>
          <w:color w:val="2C2F34"/>
        </w:rPr>
        <w:t xml:space="preserve"> !</w:t>
      </w:r>
    </w:p>
    <w:sectPr w:rsidR="00EF4787" w:rsidRPr="00833748" w:rsidSect="00E9725A">
      <w:pgSz w:w="11906" w:h="16838"/>
      <w:pgMar w:top="851" w:right="1440" w:bottom="851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irizi">
    <w:panose1 w:val="02000503000000020002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661B3A"/>
    <w:rsid w:val="00833748"/>
    <w:rsid w:val="00B20924"/>
    <w:rsid w:val="00C419BE"/>
    <w:rsid w:val="00C57F6D"/>
    <w:rsid w:val="00D261E7"/>
    <w:rsid w:val="00E9725A"/>
    <w:rsid w:val="00EF4787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2024-06-19T04:30:00Z</dcterms:created>
  <dcterms:modified xsi:type="dcterms:W3CDTF">2024-06-19T04:30:00Z</dcterms:modified>
</cp:coreProperties>
</file>